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02C9B" w14:textId="79B337B3" w:rsidR="00F02733" w:rsidRPr="00F02733" w:rsidRDefault="0029137C" w:rsidP="0029137C">
      <w:pPr>
        <w:shd w:val="clear" w:color="auto" w:fill="FFFFFF"/>
        <w:autoSpaceDE w:val="0"/>
        <w:spacing w:after="200" w:line="276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6CC529" wp14:editId="21EC47DF">
            <wp:extent cx="5940425" cy="9191625"/>
            <wp:effectExtent l="0" t="0" r="3175" b="9525"/>
            <wp:docPr id="12161749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749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FC10" w14:textId="77777777" w:rsidR="00F02733" w:rsidRPr="00F02733" w:rsidRDefault="00F02733" w:rsidP="00F02733">
      <w:pPr>
        <w:shd w:val="clear" w:color="auto" w:fill="FFFFFF"/>
        <w:autoSpaceDE w:val="0"/>
        <w:spacing w:after="20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</w:t>
      </w:r>
      <w:r w:rsidRPr="00F02733">
        <w:rPr>
          <w:rFonts w:ascii="Times New Roman" w:eastAsia="Calibri" w:hAnsi="Times New Roman" w:cs="Times New Roman"/>
          <w:b/>
          <w:sz w:val="24"/>
          <w:szCs w:val="24"/>
        </w:rPr>
        <w:t>.Пояснительная записка</w:t>
      </w:r>
    </w:p>
    <w:p w14:paraId="10B1F624" w14:textId="77777777" w:rsidR="00F02733" w:rsidRPr="00F02733" w:rsidRDefault="00F02733" w:rsidP="00F02733">
      <w:pPr>
        <w:shd w:val="clear" w:color="auto" w:fill="FFFFFF"/>
        <w:autoSpaceDE w:val="0"/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Рабочая программа разработана на основе авторской программы Е.Г. Конновой и Федерального государ</w:t>
      </w:r>
      <w:r w:rsidRPr="00F02733">
        <w:rPr>
          <w:rFonts w:ascii="Times New Roman" w:eastAsia="Calibri" w:hAnsi="Times New Roman" w:cs="Times New Roman"/>
          <w:sz w:val="24"/>
          <w:szCs w:val="24"/>
        </w:rPr>
        <w:softHyphen/>
        <w:t>ственного образовательного стандарта начального общего обра</w:t>
      </w:r>
      <w:r w:rsidRPr="00F02733">
        <w:rPr>
          <w:rFonts w:ascii="Times New Roman" w:eastAsia="Calibri" w:hAnsi="Times New Roman" w:cs="Times New Roman"/>
          <w:sz w:val="24"/>
          <w:szCs w:val="24"/>
        </w:rPr>
        <w:softHyphen/>
        <w:t>зования, Концепции интеллектуального развития и воспи</w:t>
      </w:r>
      <w:r w:rsidRPr="00F02733">
        <w:rPr>
          <w:rFonts w:ascii="Times New Roman" w:eastAsia="Calibri" w:hAnsi="Times New Roman" w:cs="Times New Roman"/>
          <w:sz w:val="24"/>
          <w:szCs w:val="24"/>
        </w:rPr>
        <w:softHyphen/>
        <w:t xml:space="preserve">тания личности гражданина России, планируемых результатов начального общего образования, письма Министерства </w:t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образования,  науки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от 27 апреля 2015г.  №01-14/1256 «Методические рекомендации по разработке рабочих программ учебных предметов, курсов и модулей в общеобразовательных учреждениях»,</w:t>
      </w:r>
    </w:p>
    <w:p w14:paraId="163C6E2A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Направленность программы – научно-познавательная и художественно-эстетическая. Основные виды деятельности – игровая и познавательная. Программа рассчитана </w:t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на  1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час в неделю.</w:t>
      </w:r>
    </w:p>
    <w:p w14:paraId="275B05BE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Актуальность настоящей программы для 1 класса состоит в том, что она создает условия для социальной адаптации при начале обучения в школе, творческой самореализации личности ребёнка.</w:t>
      </w:r>
    </w:p>
    <w:p w14:paraId="69F8249C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Содержание деятельности учащихся начальных классов во внеурочное время – это, прежде всего, единство познавательной и игровой деятельности. В игре, наполненной интересным познавательным материалом, дети получают возможность развивать свои личностные, познавательные, коммуникативные компетенции, проявляют себя эмоционально.</w:t>
      </w:r>
    </w:p>
    <w:p w14:paraId="6FA165A9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В связи с переходом на новый образовательный стандарт в настоящее время внеурочная деятельность является неотъемлемой частью учебно-воспитательного процесса и одной из форм организации свободного времени учащихся.</w:t>
      </w:r>
    </w:p>
    <w:p w14:paraId="1DC6014D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Данная программа способствует раскрытию индивидуальных способностей ребёнка, которые не всегда удаётся выявить на уроке, развитию у детей интереса к различным видам деятельности, желанию активно участвовать в одобряемой деятельности. Каждый вид деятельности – творческий, познавательный, игровой – обогащает коммуникативный опыт школьников. Занятия направлены на то, чтобы каждый ученик мог ощутить свою уникальность и востребованность.</w:t>
      </w:r>
    </w:p>
    <w:p w14:paraId="502CB905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EC2CAAF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1E67B8E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21EEA93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719EA22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838074C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87CCC7F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6BDEE76" w14:textId="77777777" w:rsid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F722C43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A18E8E0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 </w:t>
      </w:r>
      <w:r w:rsidRPr="00F02733">
        <w:rPr>
          <w:rFonts w:ascii="Times New Roman" w:eastAsia="Calibri" w:hAnsi="Times New Roman" w:cs="Times New Roman"/>
          <w:b/>
          <w:sz w:val="24"/>
          <w:szCs w:val="24"/>
        </w:rPr>
        <w:t>Цели курса</w:t>
      </w:r>
    </w:p>
    <w:p w14:paraId="78AA8774" w14:textId="77777777" w:rsidR="00F02733" w:rsidRPr="00F02733" w:rsidRDefault="00F02733" w:rsidP="00F0273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создание условий для достижения обучающимися необходимого для жизни в обществе социального опыта, для многогранного развития и социализации в свободное от учёбы время;</w:t>
      </w:r>
    </w:p>
    <w:p w14:paraId="411B622E" w14:textId="77777777" w:rsidR="00F02733" w:rsidRPr="00F02733" w:rsidRDefault="00F02733" w:rsidP="00F0273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создание воспитывающей среды, обеспечивающей активизацию социальных, интеллектуальных интересов учащихся в свободное время, формирование и развитие здоровой, творчески растущей личности.</w:t>
      </w:r>
    </w:p>
    <w:p w14:paraId="52924E0F" w14:textId="77777777" w:rsidR="00F02733" w:rsidRPr="00F02733" w:rsidRDefault="00F02733" w:rsidP="00F02733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2733">
        <w:rPr>
          <w:rFonts w:ascii="Times New Roman" w:eastAsia="Calibri" w:hAnsi="Times New Roman" w:cs="Times New Roman"/>
          <w:b/>
          <w:sz w:val="24"/>
          <w:szCs w:val="24"/>
        </w:rPr>
        <w:t>Задачи курса</w:t>
      </w:r>
    </w:p>
    <w:p w14:paraId="51C97D00" w14:textId="77777777" w:rsidR="00F02733" w:rsidRPr="00F02733" w:rsidRDefault="00F02733" w:rsidP="00F02733">
      <w:pPr>
        <w:numPr>
          <w:ilvl w:val="0"/>
          <w:numId w:val="2"/>
        </w:num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Формирование у обучающихся начальных классов умения ориентироваться в новой социальной среде.</w:t>
      </w:r>
    </w:p>
    <w:p w14:paraId="39CD43E4" w14:textId="77777777" w:rsidR="00F02733" w:rsidRPr="00F02733" w:rsidRDefault="00F02733" w:rsidP="00F02733">
      <w:pPr>
        <w:numPr>
          <w:ilvl w:val="0"/>
          <w:numId w:val="2"/>
        </w:num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Формирование положительной «Я - концепции».</w:t>
      </w:r>
    </w:p>
    <w:p w14:paraId="12B241F8" w14:textId="77777777" w:rsidR="00F02733" w:rsidRPr="00F02733" w:rsidRDefault="00F02733" w:rsidP="00F02733">
      <w:pPr>
        <w:numPr>
          <w:ilvl w:val="0"/>
          <w:numId w:val="2"/>
        </w:num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Формирование коммуникативной культуры, умения общаться и сотрудничать.</w:t>
      </w:r>
    </w:p>
    <w:p w14:paraId="5B998D26" w14:textId="77777777" w:rsidR="00F02733" w:rsidRPr="00F02733" w:rsidRDefault="00F02733" w:rsidP="00F02733">
      <w:pPr>
        <w:numPr>
          <w:ilvl w:val="0"/>
          <w:numId w:val="2"/>
        </w:num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Развитие навыков рефлексивных действий.</w:t>
      </w:r>
    </w:p>
    <w:p w14:paraId="2CC8E4A4" w14:textId="77777777" w:rsidR="00F02733" w:rsidRPr="00F02733" w:rsidRDefault="00F02733" w:rsidP="00F02733">
      <w:pPr>
        <w:numPr>
          <w:ilvl w:val="0"/>
          <w:numId w:val="2"/>
        </w:num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Знакомство обучающихся с некоторыми видами декоративно-прикладного творчества.</w:t>
      </w:r>
    </w:p>
    <w:p w14:paraId="31F82864" w14:textId="77777777" w:rsidR="00F02733" w:rsidRPr="00F02733" w:rsidRDefault="00F02733" w:rsidP="00F02733">
      <w:pPr>
        <w:numPr>
          <w:ilvl w:val="0"/>
          <w:numId w:val="2"/>
        </w:num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Развитие творческих способностей личности ребёнка, фантазии и воображения.</w:t>
      </w:r>
    </w:p>
    <w:p w14:paraId="183262BE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02C167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C276F7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Ценностные  ориентиры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и  принципы  программы:</w:t>
      </w:r>
    </w:p>
    <w:p w14:paraId="135AC6D0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•</w:t>
      </w:r>
      <w:r w:rsidRPr="00F02733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непрерывность  дополнительного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образования как механизма полноты   и  целостности образования  в  целом;</w:t>
      </w:r>
    </w:p>
    <w:p w14:paraId="1C89CE51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•</w:t>
      </w:r>
      <w:r w:rsidRPr="00F02733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развития  индивидуальности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 каждого  ребенка  в  процессе социального  самоопределения  в  системе  внеурочной  деятельности;</w:t>
      </w:r>
    </w:p>
    <w:p w14:paraId="6DBCA81B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•</w:t>
      </w:r>
      <w:r w:rsidRPr="00F02733">
        <w:rPr>
          <w:rFonts w:ascii="Times New Roman" w:eastAsia="Calibri" w:hAnsi="Times New Roman" w:cs="Times New Roman"/>
          <w:sz w:val="24"/>
          <w:szCs w:val="24"/>
        </w:rPr>
        <w:tab/>
        <w:t xml:space="preserve">системность </w:t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организации  учебно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>-воспитательного  процесса;</w:t>
      </w:r>
    </w:p>
    <w:p w14:paraId="7989F3DD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•</w:t>
      </w:r>
      <w:r w:rsidRPr="00F02733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раскрытие  способностей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 и  поддержка  одаренности  детей; </w:t>
      </w:r>
    </w:p>
    <w:p w14:paraId="3C5D6065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•</w:t>
      </w:r>
      <w:r w:rsidRPr="00F02733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использование  в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 программном  материале  занимательности.</w:t>
      </w:r>
    </w:p>
    <w:p w14:paraId="6547C6F3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Принцип системности</w:t>
      </w:r>
    </w:p>
    <w:p w14:paraId="0DA84454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Реализация  задач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через связь внеурочной деятельности с учебным процессом.</w:t>
      </w:r>
    </w:p>
    <w:p w14:paraId="0B51FB26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Принцип гуманизации</w:t>
      </w:r>
    </w:p>
    <w:p w14:paraId="631C8FDC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Уважение к личности ребёнка. Создание благоприятных условий для развития способностей детей.</w:t>
      </w:r>
    </w:p>
    <w:p w14:paraId="59C7C775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Принцип доступности и постепенного увеличения сложности</w:t>
      </w:r>
    </w:p>
    <w:p w14:paraId="603BB9DB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Все задания построены от простого к сложному, при этом учитываются способности учащихся.</w:t>
      </w:r>
    </w:p>
    <w:p w14:paraId="6E55E50A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Принцип «спирали»</w:t>
      </w:r>
    </w:p>
    <w:p w14:paraId="7040B2B5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Последовательность заданий разных видов деятельности на каждом занятии повторяется.</w:t>
      </w:r>
    </w:p>
    <w:p w14:paraId="7D14B02D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Принцип опоры</w:t>
      </w:r>
    </w:p>
    <w:p w14:paraId="1DB7BA3E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Учёт интересов и потребностей учащихся; опора на них.</w:t>
      </w:r>
    </w:p>
    <w:p w14:paraId="2C7094CC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Принцип обратной связи</w:t>
      </w:r>
    </w:p>
    <w:p w14:paraId="76091964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Каждое занятие должно заканчиваться рефлексией. Совместно с учащимися необходимо обсудить, что получилось и что не получилось, изучить их мнение, определить их настроение и перспективу. </w:t>
      </w:r>
    </w:p>
    <w:p w14:paraId="562015E0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Принцип успешности</w:t>
      </w:r>
    </w:p>
    <w:p w14:paraId="27F418A7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lastRenderedPageBreak/>
        <w:t>И взрослому, и ребенку необходимо быть значимым и успешным. Степень успешности определяет самочувствие человека, его отношение к окружающим его людям, окружающему миру. Если ученик будет видеть, что его вклад в общее дело оценен, то в последующих делах он будет еще более активен и успешен. Очень важно, чтобы оценка успешности ученика была искренней и неформальной, она должна отмечать реальный успех и реальное достижение.</w:t>
      </w:r>
    </w:p>
    <w:p w14:paraId="5A62962F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Принцип стимулирования</w:t>
      </w:r>
    </w:p>
    <w:p w14:paraId="132868E9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Включает в себя приёмы поощрения и вознаграждения.</w:t>
      </w:r>
    </w:p>
    <w:p w14:paraId="104D7256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280FDB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Формы </w:t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и  методы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работы:</w:t>
      </w:r>
    </w:p>
    <w:p w14:paraId="49F50A64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Формы занятий могут быть разнообразными – групповая, индивидуальная, интегрированная.</w:t>
      </w:r>
    </w:p>
    <w:p w14:paraId="589C8341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Виды занятий: словесные (устное изложение учителем, анализ условия задачи), наглядные (наблюдение, работа по образцу), практические (конструирование), игровые, интеллектуальные (логические) игры на поиск связей, закономерностей, задания на кодирование и декодирование информации, игры на движение с использованием терминологии предмета.</w:t>
      </w:r>
    </w:p>
    <w:p w14:paraId="07644828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        Методы: репродуктивный (воспроизводящий); иллюстративный (объяснение сопровождается демонстрацией наглядного материала); проблемный (педагог ставит проблему и вместе с детьми ищет пути её решения); эвристический (проблема формулируется детьми, ими и предлагаются способы её решения).</w:t>
      </w:r>
    </w:p>
    <w:p w14:paraId="2D30DD75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AC8A73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Возрастная   характеристика группы:</w:t>
      </w:r>
    </w:p>
    <w:p w14:paraId="6448396A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Каждый ребенок в младшем </w:t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школьном  возрасте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  имеет  те или иные наклонности. А интегрированное обучение позволяет наиболее полно раскрыть и развить в ребенке   способности разного характера.</w:t>
      </w:r>
    </w:p>
    <w:p w14:paraId="41CF76F7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Поэтому в коллектив принимаются дети независимо от   их </w:t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креативных  данных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. Определяющим   фактором    является   активное   желание   ребенка   и заинтересованность его родителей.  </w:t>
      </w:r>
    </w:p>
    <w:p w14:paraId="4F13CB4E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6B468D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7E798C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09C008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18DA61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7EB59A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0979E3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95C200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4026E2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207E60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9CED49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47DD24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FB7CD4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F0A72F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4A8B92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D91D2E" w14:textId="77777777" w:rsid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414FF1" w14:textId="77777777" w:rsidR="00F02733" w:rsidRPr="00F02733" w:rsidRDefault="00F02733" w:rsidP="00F02733">
      <w:pPr>
        <w:spacing w:after="200" w:line="276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A4AF68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3. </w:t>
      </w:r>
      <w:r w:rsidRPr="00F02733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результаты:</w:t>
      </w:r>
    </w:p>
    <w:p w14:paraId="27EA2756" w14:textId="77777777" w:rsidR="00F02733" w:rsidRPr="00F02733" w:rsidRDefault="00F02733" w:rsidP="00F02733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улучшение психологической и социальной комфортности в классном коллективе;</w:t>
      </w:r>
    </w:p>
    <w:p w14:paraId="5CF3E023" w14:textId="77777777" w:rsidR="00F02733" w:rsidRPr="00F02733" w:rsidRDefault="00F02733" w:rsidP="00F02733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развитие творческой и познавательной активности каждого ребёнка;</w:t>
      </w:r>
    </w:p>
    <w:p w14:paraId="12EA8D03" w14:textId="77777777" w:rsidR="00F02733" w:rsidRPr="00F02733" w:rsidRDefault="00F02733" w:rsidP="00F02733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укрепление здоровья школьников.</w:t>
      </w:r>
    </w:p>
    <w:p w14:paraId="4B306DF4" w14:textId="77777777" w:rsidR="00F02733" w:rsidRPr="00F02733" w:rsidRDefault="00F02733" w:rsidP="00F0273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BF6F685" w14:textId="77777777" w:rsidR="00F02733" w:rsidRPr="00F02733" w:rsidRDefault="00F02733" w:rsidP="00F02733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2733">
        <w:rPr>
          <w:rFonts w:ascii="Times New Roman" w:eastAsia="Calibri" w:hAnsi="Times New Roman" w:cs="Times New Roman"/>
          <w:b/>
          <w:sz w:val="24"/>
          <w:szCs w:val="24"/>
        </w:rPr>
        <w:t>Планируемые личностные результаты</w:t>
      </w:r>
    </w:p>
    <w:p w14:paraId="6C5C0DBA" w14:textId="77777777" w:rsidR="00F02733" w:rsidRPr="00F02733" w:rsidRDefault="00F02733" w:rsidP="00F0273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02733">
        <w:rPr>
          <w:rFonts w:ascii="Times New Roman" w:eastAsia="Calibri" w:hAnsi="Times New Roman" w:cs="Times New Roman"/>
          <w:b/>
          <w:sz w:val="24"/>
          <w:szCs w:val="24"/>
        </w:rPr>
        <w:t>Самоопределение:</w:t>
      </w:r>
    </w:p>
    <w:p w14:paraId="2287885E" w14:textId="77777777" w:rsidR="00F02733" w:rsidRPr="00F02733" w:rsidRDefault="00F02733" w:rsidP="00F02733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готовность и способность обучающихся к саморазвитию;</w:t>
      </w:r>
    </w:p>
    <w:p w14:paraId="448731ED" w14:textId="77777777" w:rsidR="00F02733" w:rsidRPr="00F02733" w:rsidRDefault="00F02733" w:rsidP="00F02733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внутренняя позиция школьника на основе положительного отношения к школе;</w:t>
      </w:r>
    </w:p>
    <w:p w14:paraId="11931848" w14:textId="77777777" w:rsidR="00F02733" w:rsidRPr="00F02733" w:rsidRDefault="00F02733" w:rsidP="00F02733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принятие образа «хорошего ученика»;</w:t>
      </w:r>
    </w:p>
    <w:p w14:paraId="53174B10" w14:textId="77777777" w:rsidR="00F02733" w:rsidRPr="00F02733" w:rsidRDefault="00F02733" w:rsidP="00F02733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самостоятельность и личная ответственность за свои поступки, установка на здоровый образ жизни;</w:t>
      </w:r>
    </w:p>
    <w:p w14:paraId="3FA77489" w14:textId="77777777" w:rsidR="00F02733" w:rsidRPr="00F02733" w:rsidRDefault="00F02733" w:rsidP="00F02733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начальные навыки адаптации в динамично изменяющемся мире.</w:t>
      </w:r>
    </w:p>
    <w:p w14:paraId="162E8FCD" w14:textId="77777777" w:rsidR="00F02733" w:rsidRPr="00F02733" w:rsidRDefault="00F02733" w:rsidP="00F0273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F02733">
        <w:rPr>
          <w:rFonts w:ascii="Times New Roman" w:eastAsia="Calibri" w:hAnsi="Times New Roman" w:cs="Times New Roman"/>
          <w:b/>
          <w:sz w:val="24"/>
          <w:szCs w:val="24"/>
        </w:rPr>
        <w:t>Смыслообразование</w:t>
      </w:r>
      <w:proofErr w:type="spellEnd"/>
      <w:r w:rsidRPr="00F02733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134F71C2" w14:textId="77777777" w:rsidR="00F02733" w:rsidRPr="00F02733" w:rsidRDefault="00F02733" w:rsidP="00F02733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мотивация любой деятельности (социальная, учебно-познавательная и внешняя);</w:t>
      </w:r>
    </w:p>
    <w:p w14:paraId="69CBE17C" w14:textId="77777777" w:rsidR="00F02733" w:rsidRPr="00F02733" w:rsidRDefault="00F02733" w:rsidP="00F02733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самооценка на основе критериев успешности этой деятельности;</w:t>
      </w:r>
    </w:p>
    <w:p w14:paraId="4D965339" w14:textId="77777777" w:rsidR="00F02733" w:rsidRPr="00F02733" w:rsidRDefault="00F02733" w:rsidP="00F02733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эмпатия как понимание чувств других людей и сопереживание им.</w:t>
      </w:r>
    </w:p>
    <w:p w14:paraId="1B03913E" w14:textId="77777777" w:rsidR="00F02733" w:rsidRPr="00F02733" w:rsidRDefault="00F02733" w:rsidP="00F0273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02733">
        <w:rPr>
          <w:rFonts w:ascii="Times New Roman" w:eastAsia="Calibri" w:hAnsi="Times New Roman" w:cs="Times New Roman"/>
          <w:b/>
          <w:sz w:val="24"/>
          <w:szCs w:val="24"/>
        </w:rPr>
        <w:t>Нравственно-этическая ориентация:</w:t>
      </w:r>
    </w:p>
    <w:p w14:paraId="72E7C1B3" w14:textId="77777777" w:rsidR="00F02733" w:rsidRPr="00F02733" w:rsidRDefault="00F02733" w:rsidP="00F02733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уважительное отношение к иному мнению;</w:t>
      </w:r>
    </w:p>
    <w:p w14:paraId="3FFEE97D" w14:textId="77777777" w:rsidR="00F02733" w:rsidRPr="00F02733" w:rsidRDefault="00F02733" w:rsidP="00F02733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навыки сотрудничества </w:t>
      </w:r>
      <w:proofErr w:type="gramStart"/>
      <w:r w:rsidRPr="00F02733">
        <w:rPr>
          <w:rFonts w:ascii="Times New Roman" w:eastAsia="Calibri" w:hAnsi="Times New Roman" w:cs="Times New Roman"/>
          <w:sz w:val="24"/>
          <w:szCs w:val="24"/>
        </w:rPr>
        <w:t>в разных ситуаций</w:t>
      </w:r>
      <w:proofErr w:type="gramEnd"/>
      <w:r w:rsidRPr="00F02733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15024D2" w14:textId="77777777" w:rsidR="00F02733" w:rsidRPr="00F02733" w:rsidRDefault="00F02733" w:rsidP="00F02733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эстетические потребности, ценности и чувства.</w:t>
      </w:r>
    </w:p>
    <w:p w14:paraId="6AA15FE8" w14:textId="77777777" w:rsidR="00F02733" w:rsidRPr="00F02733" w:rsidRDefault="00F02733" w:rsidP="00F0273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BE93C65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2733">
        <w:rPr>
          <w:rFonts w:ascii="Times New Roman" w:eastAsia="Calibri" w:hAnsi="Times New Roman" w:cs="Times New Roman"/>
          <w:b/>
          <w:sz w:val="24"/>
          <w:szCs w:val="24"/>
        </w:rPr>
        <w:t>Формы подведения итогов реализации программы</w:t>
      </w:r>
    </w:p>
    <w:p w14:paraId="4DBEC4DC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В соответствии с требованиями Федерального государственного образовательного стандарта начального общего образования в школе разработана система, ориентированная на выявление и оценивание образовательных достижений учащихся с целью итоговой оценки подготовки выпускников на ступени начального общего образования.</w:t>
      </w:r>
    </w:p>
    <w:p w14:paraId="2A93016B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Особенностями этой системы являются:</w:t>
      </w:r>
    </w:p>
    <w:p w14:paraId="64AA2303" w14:textId="77777777" w:rsidR="00F02733" w:rsidRPr="00F02733" w:rsidRDefault="00F02733" w:rsidP="00F02733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комплексный подход к оценке результатов образования (оценка предметных, метапредметных и личностных результатов общего образования);</w:t>
      </w:r>
    </w:p>
    <w:p w14:paraId="6E0E0C51" w14:textId="77777777" w:rsidR="00F02733" w:rsidRPr="00F02733" w:rsidRDefault="00F02733" w:rsidP="00F02733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использование таких форм и методов оценки, как практические работы, творческие работы, </w:t>
      </w:r>
      <w:proofErr w:type="spellStart"/>
      <w:r w:rsidRPr="00F02733">
        <w:rPr>
          <w:rFonts w:ascii="Times New Roman" w:eastAsia="Calibri" w:hAnsi="Times New Roman" w:cs="Times New Roman"/>
          <w:sz w:val="24"/>
          <w:szCs w:val="24"/>
        </w:rPr>
        <w:t>самооценивание</w:t>
      </w:r>
      <w:proofErr w:type="spellEnd"/>
      <w:r w:rsidRPr="00F02733">
        <w:rPr>
          <w:rFonts w:ascii="Times New Roman" w:eastAsia="Calibri" w:hAnsi="Times New Roman" w:cs="Times New Roman"/>
          <w:sz w:val="24"/>
          <w:szCs w:val="24"/>
        </w:rPr>
        <w:t>, наблюдение.</w:t>
      </w:r>
    </w:p>
    <w:p w14:paraId="2BFB84A6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1CACA5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1815B3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055343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580602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EB5E4E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8DBF89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F02733">
        <w:rPr>
          <w:rFonts w:ascii="Times New Roman" w:eastAsia="Calibri" w:hAnsi="Times New Roman" w:cs="Times New Roman"/>
          <w:b/>
          <w:sz w:val="24"/>
          <w:szCs w:val="24"/>
        </w:rPr>
        <w:t>. Содержание учебной программы</w:t>
      </w:r>
    </w:p>
    <w:p w14:paraId="53F9C582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В первом классе в силу возрастных особенностей ребёнку трудно долго удерживать внимание на однотипных заданиях, поэтому занятия данного курса построены по принципу «спирали», то есть последовательность заданий разных видов деятельности повторяется с небольшими вариациями на каждом занятии, но сами задания различаются. При этом соблюдается принцип доступности и постепенного увеличения сложности.</w:t>
      </w:r>
    </w:p>
    <w:p w14:paraId="301AE4CB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2733">
        <w:rPr>
          <w:rFonts w:ascii="Times New Roman" w:eastAsia="Calibri" w:hAnsi="Times New Roman" w:cs="Times New Roman"/>
          <w:b/>
          <w:sz w:val="24"/>
          <w:szCs w:val="24"/>
        </w:rPr>
        <w:t>Основные виды заданий:</w:t>
      </w:r>
    </w:p>
    <w:p w14:paraId="12C80E0D" w14:textId="77777777" w:rsidR="00F02733" w:rsidRPr="00F02733" w:rsidRDefault="00F02733" w:rsidP="00F02733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динамические – развитие мелкой моторики рук, физические упражнения (зарядка) с элементами актерского мастерства и развитие речевого аппарата;</w:t>
      </w:r>
    </w:p>
    <w:p w14:paraId="1FCFB515" w14:textId="77777777" w:rsidR="00F02733" w:rsidRPr="00F02733" w:rsidRDefault="00F02733" w:rsidP="00F02733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познавательно-логические;</w:t>
      </w:r>
    </w:p>
    <w:p w14:paraId="7E62AE7B" w14:textId="77777777" w:rsidR="00F02733" w:rsidRPr="00F02733" w:rsidRDefault="00F02733" w:rsidP="00F02733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коммуникативные.</w:t>
      </w:r>
    </w:p>
    <w:p w14:paraId="2ACCAC4E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b/>
          <w:sz w:val="24"/>
          <w:szCs w:val="24"/>
        </w:rPr>
        <w:t>Динамические</w:t>
      </w: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паузы позволяют создать положительный эмоциональный фон, повысить скорость психомоторных процессов, развивают двигательные способности ребёнка.</w:t>
      </w:r>
    </w:p>
    <w:p w14:paraId="08FAFD7D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Развитие мелкой моторики пальцев рук непосредственно связано с успешным освоением навыков письма у каждого ребёнка.</w:t>
      </w:r>
    </w:p>
    <w:p w14:paraId="1FDB4D06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Кроме того, современные научные данные подтверждают, что области коры головного мозга, отвечающие за движения пальцев и движения органов речи, расположены в непосредственной близости друг от друга. Поэтому нервные импульсы, возникающие при движениях пальцев, стимулируют активность речевых органов.</w:t>
      </w:r>
    </w:p>
    <w:p w14:paraId="3B26A3E4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В курсе систематически предлагаются задания как на развитие непосредственно речевых органов – язык, губы и т.п., так и на развитие мелкой моторики рук. Это упражнение «Разминка для лица», «Ловкие ладошки», задания, предлагающие раскрасить, заштриховать, пройти лабиринт и другие.</w:t>
      </w:r>
    </w:p>
    <w:p w14:paraId="546A2AF5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b/>
          <w:sz w:val="24"/>
          <w:szCs w:val="24"/>
        </w:rPr>
        <w:t>Познавательно-логические</w:t>
      </w: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задания формируют универсальные учебные действия, развивают внимание, память, воображение, дают опыт поиска новых решений в необычных ситуациях.</w:t>
      </w:r>
    </w:p>
    <w:p w14:paraId="07FEDDA3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Игровые задания позволяют развивать коммуникативные способности.</w:t>
      </w:r>
    </w:p>
    <w:p w14:paraId="57896784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Формы занятий могут быть разнообразными – групповая, индивидуальная (при занятиях с родителями в домашних условиях), интегрированная.</w:t>
      </w:r>
    </w:p>
    <w:p w14:paraId="4D5520B9" w14:textId="77777777" w:rsidR="00F02733" w:rsidRPr="00F02733" w:rsidRDefault="00F02733" w:rsidP="00F0273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Виды занятий: словесные (устное изложение учителем, анализ условия задачи), наглядные (наблюдение, работа по образцу), практические (конструирование), игровые.</w:t>
      </w:r>
    </w:p>
    <w:p w14:paraId="55D53704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FAC7E2D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716980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E935BB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BF25CB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5</w:t>
      </w:r>
      <w:r w:rsidRPr="00F02733">
        <w:rPr>
          <w:rFonts w:ascii="Times New Roman" w:eastAsia="Calibri" w:hAnsi="Times New Roman" w:cs="Times New Roman"/>
          <w:b/>
          <w:sz w:val="24"/>
          <w:szCs w:val="24"/>
        </w:rPr>
        <w:t>. Учебно-тематический план</w:t>
      </w:r>
    </w:p>
    <w:tbl>
      <w:tblPr>
        <w:tblW w:w="104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6801"/>
        <w:gridCol w:w="993"/>
        <w:gridCol w:w="1558"/>
      </w:tblGrid>
      <w:tr w:rsidR="00F02733" w:rsidRPr="00F02733" w14:paraId="1B661812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9B4EF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F2D02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E8D0E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</w:tr>
      <w:tr w:rsidR="00F02733" w:rsidRPr="00F02733" w14:paraId="596F6935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370B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65EF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53980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B9566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F02733" w:rsidRPr="00F02733" w14:paraId="00CE236C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3F976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061BF">
              <w:rPr>
                <w:rFonts w:ascii="Times New Roman" w:eastAsia="Calibri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5EA39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уровня развития восприятия, воображения, внимания, памяти и мышления. Вводный урок.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77C0E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D56A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43EF5AFC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18686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CDE6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концентрации внимания.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1C24D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E456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6A29EE04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241AD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E5DC5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012D4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F14B3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48C90C15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0B3C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4D955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зрительной памяти.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2783C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4DEC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1BAA99A9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680E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C68A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концентрации внимания.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A73BA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66703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7826B7E6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5AB61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C90E9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работ в технике рваной аппликации.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3168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38E0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081FD380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9DA2F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3F8A4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 в технике рваной аппликации.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94ED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C3F2A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02733" w:rsidRPr="00F02733" w14:paraId="3A064CC4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1938B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60CA1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воображения.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F88E7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EF0C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7524A1B2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BD7E4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13,14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613C1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A95B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DE485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6BAD4893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C32A3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F4C31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концентрации внимания.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AB763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24A9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00DD7047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1FCB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E9A44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зрительной памяти.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115B8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06B7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500C093E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90672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9152A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концентрации внимания.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DB1B7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A1EE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39BC40BE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B6B02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19,20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5239D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объёмных поделок из бумаги.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097D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D6E1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02733" w:rsidRPr="00F02733" w14:paraId="46A2918B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C8C0C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565BA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 по изготовлению новогодних украшений из бумаги.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6159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F3F78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7916C192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66F1E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1B8C7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A6CD4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DE63E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553B34BE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CF133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E38C7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воображения.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4D885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694A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01C1F7EA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33669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25,26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B4EBD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концентрации внимания.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84E0E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714B4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3F5819ED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085AB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4AF0D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зрительной памяти.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C6835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8E26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5CA95B65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75EF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28,29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42DB0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986F1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A8267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2707E6E2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1173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02733"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E47DC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концентрации внимания.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7B006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7546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458E121E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330E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02733"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,32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0A0CF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цветов и декоративных элементов из бумажных салфеток.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27CD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1AE07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02733" w:rsidRPr="00F02733" w14:paraId="0CA9457F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DEFD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C84CC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групповая работа по изготовлению декоративных композиций из бумаги.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6DBC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1A73A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00AF2DA0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E27E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061BF">
              <w:rPr>
                <w:rFonts w:ascii="Times New Roman" w:eastAsia="Calibri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CCEF2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E538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55DDF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29D8D0CC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5FF1B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8A08D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концентрации внимания.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41C30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248C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27D84B59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EF5F3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37,38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E754D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зрительной памяти.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6AE91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3AEDF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47E81624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F60DC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3B55C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концентрации внимания.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514F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F0BC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63502E5B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6459C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40,41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460A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0DBB3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95BB6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0D674293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F3FB7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BFD1C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концентрации внимания. Развитие мышления. Совершенствование воображения.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A0CC4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7CC5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42444279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1B870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43,44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7745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зрительной памяти. Развитие мышления.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5544D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FDB1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0B34D8AA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E742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2BDDF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E742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A13F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2733" w:rsidRPr="00F02733" w14:paraId="6B395C92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89F18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46,47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C0B13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Конструирование. Изготовление простейших многогранников.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1A9F2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A526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71E44A34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4EF8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325F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групповая работа по конструированию. Создание макета из простейших фигур.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3BC8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E3641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02733" w:rsidRPr="00F02733" w14:paraId="07AD56B0" w14:textId="77777777" w:rsidTr="00F027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FB0FD" w14:textId="77777777" w:rsidR="00F02733" w:rsidRPr="00F02733" w:rsidRDefault="005061BF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49,50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5BCBE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уровня развития восприятия, воображения, внимания, памяти и мышления на конец года.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68EE7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1181" w14:textId="77777777" w:rsidR="00F02733" w:rsidRPr="00F02733" w:rsidRDefault="00F02733" w:rsidP="00F027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73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14:paraId="1FE342BB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F02733">
        <w:rPr>
          <w:rFonts w:ascii="Times New Roman" w:eastAsia="Calibri" w:hAnsi="Times New Roman" w:cs="Times New Roman"/>
          <w:b/>
          <w:sz w:val="24"/>
          <w:szCs w:val="24"/>
        </w:rPr>
        <w:t>. Методическое обеспечение</w:t>
      </w:r>
    </w:p>
    <w:p w14:paraId="6C83BA86" w14:textId="77777777" w:rsidR="00F02733" w:rsidRPr="00F02733" w:rsidRDefault="00F02733" w:rsidP="00F02733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примерная рабочая программа курса;</w:t>
      </w:r>
    </w:p>
    <w:p w14:paraId="1497A889" w14:textId="77777777" w:rsidR="00F02733" w:rsidRPr="00F02733" w:rsidRDefault="00F02733" w:rsidP="00F02733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поурочные разработки для учителя;</w:t>
      </w:r>
    </w:p>
    <w:p w14:paraId="19293B01" w14:textId="77777777" w:rsidR="00F02733" w:rsidRPr="00F02733" w:rsidRDefault="00F02733" w:rsidP="00F02733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рабочие тетради для ученика.</w:t>
      </w:r>
    </w:p>
    <w:p w14:paraId="5DC967C8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F02733">
        <w:rPr>
          <w:rFonts w:ascii="Times New Roman" w:eastAsia="Calibri" w:hAnsi="Times New Roman" w:cs="Times New Roman"/>
          <w:b/>
          <w:sz w:val="24"/>
          <w:szCs w:val="24"/>
        </w:rPr>
        <w:t>. Материально-техническое обеспечение</w:t>
      </w:r>
    </w:p>
    <w:p w14:paraId="129F5C5E" w14:textId="77777777" w:rsidR="00F02733" w:rsidRPr="00F02733" w:rsidRDefault="00F02733" w:rsidP="00F02733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материалы для оформления и детского творчества;</w:t>
      </w:r>
    </w:p>
    <w:p w14:paraId="06A74D88" w14:textId="77777777" w:rsidR="00F02733" w:rsidRPr="00F02733" w:rsidRDefault="00F02733" w:rsidP="00F02733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sz w:val="24"/>
          <w:szCs w:val="24"/>
        </w:rPr>
        <w:t>наличие канцелярских принадлежностей – цветные карандаши, ручки, белая и цветная бумага, клей, ножницы и т.д.</w:t>
      </w:r>
    </w:p>
    <w:p w14:paraId="5B56038A" w14:textId="77777777" w:rsidR="00F02733" w:rsidRPr="00F02733" w:rsidRDefault="00F02733" w:rsidP="00F0273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F02733">
        <w:rPr>
          <w:rFonts w:ascii="Times New Roman" w:eastAsia="Calibri" w:hAnsi="Times New Roman" w:cs="Times New Roman"/>
          <w:b/>
          <w:sz w:val="24"/>
          <w:szCs w:val="24"/>
        </w:rPr>
        <w:t>. Список литературы</w:t>
      </w:r>
    </w:p>
    <w:p w14:paraId="0DD2BAA0" w14:textId="77777777" w:rsidR="00F02733" w:rsidRPr="00F02733" w:rsidRDefault="00F02733" w:rsidP="00F02733">
      <w:pPr>
        <w:numPr>
          <w:ilvl w:val="0"/>
          <w:numId w:val="1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i/>
          <w:sz w:val="24"/>
          <w:szCs w:val="24"/>
        </w:rPr>
        <w:t>Гурьев А.</w:t>
      </w: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Большая книга игр и головоломок для умного ребёнка. – М.: </w:t>
      </w:r>
      <w:proofErr w:type="spellStart"/>
      <w:r w:rsidRPr="00F02733">
        <w:rPr>
          <w:rFonts w:ascii="Times New Roman" w:eastAsia="Calibri" w:hAnsi="Times New Roman" w:cs="Times New Roman"/>
          <w:sz w:val="24"/>
          <w:szCs w:val="24"/>
        </w:rPr>
        <w:t>Ридерз</w:t>
      </w:r>
      <w:proofErr w:type="spell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Дайджест, 2006.</w:t>
      </w:r>
    </w:p>
    <w:p w14:paraId="684E3868" w14:textId="77777777" w:rsidR="00F02733" w:rsidRPr="00F02733" w:rsidRDefault="00F02733" w:rsidP="00F02733">
      <w:pPr>
        <w:numPr>
          <w:ilvl w:val="0"/>
          <w:numId w:val="1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i/>
          <w:sz w:val="24"/>
          <w:szCs w:val="24"/>
        </w:rPr>
        <w:t xml:space="preserve">Надеждина В. </w:t>
      </w:r>
      <w:proofErr w:type="spellStart"/>
      <w:r w:rsidRPr="00F02733">
        <w:rPr>
          <w:rFonts w:ascii="Times New Roman" w:eastAsia="Calibri" w:hAnsi="Times New Roman" w:cs="Times New Roman"/>
          <w:sz w:val="24"/>
          <w:szCs w:val="24"/>
        </w:rPr>
        <w:t>Танграм</w:t>
      </w:r>
      <w:proofErr w:type="spellEnd"/>
      <w:r w:rsidRPr="00F02733">
        <w:rPr>
          <w:rFonts w:ascii="Times New Roman" w:eastAsia="Calibri" w:hAnsi="Times New Roman" w:cs="Times New Roman"/>
          <w:sz w:val="24"/>
          <w:szCs w:val="24"/>
        </w:rPr>
        <w:t>. 1000 + 1 фигура. – Минск: Харвест, 2007.</w:t>
      </w:r>
    </w:p>
    <w:p w14:paraId="1BD6D509" w14:textId="77777777" w:rsidR="00F02733" w:rsidRPr="00F02733" w:rsidRDefault="00F02733" w:rsidP="00F02733">
      <w:pPr>
        <w:numPr>
          <w:ilvl w:val="0"/>
          <w:numId w:val="1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i/>
          <w:sz w:val="24"/>
          <w:szCs w:val="24"/>
        </w:rPr>
        <w:t>Перельман Я. И.</w:t>
      </w: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Веселые задачки и головоломки. – М.: АСТ, 2010.</w:t>
      </w:r>
    </w:p>
    <w:p w14:paraId="1BB77949" w14:textId="77777777" w:rsidR="00F02733" w:rsidRPr="00F02733" w:rsidRDefault="00F02733" w:rsidP="00F02733">
      <w:pPr>
        <w:numPr>
          <w:ilvl w:val="0"/>
          <w:numId w:val="1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733">
        <w:rPr>
          <w:rFonts w:ascii="Times New Roman" w:eastAsia="Calibri" w:hAnsi="Times New Roman" w:cs="Times New Roman"/>
          <w:i/>
          <w:sz w:val="24"/>
          <w:szCs w:val="24"/>
        </w:rPr>
        <w:t>Федин С.</w:t>
      </w:r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В стране головоломок. Магические квадраты, игры со словами, числовые ребусы, кроссворды, лабиринты. – М.: </w:t>
      </w:r>
      <w:proofErr w:type="spellStart"/>
      <w:r w:rsidRPr="00F02733">
        <w:rPr>
          <w:rFonts w:ascii="Times New Roman" w:eastAsia="Calibri" w:hAnsi="Times New Roman" w:cs="Times New Roman"/>
          <w:sz w:val="24"/>
          <w:szCs w:val="24"/>
        </w:rPr>
        <w:t>Ридерз</w:t>
      </w:r>
      <w:proofErr w:type="spellEnd"/>
      <w:r w:rsidRPr="00F02733">
        <w:rPr>
          <w:rFonts w:ascii="Times New Roman" w:eastAsia="Calibri" w:hAnsi="Times New Roman" w:cs="Times New Roman"/>
          <w:sz w:val="24"/>
          <w:szCs w:val="24"/>
        </w:rPr>
        <w:t xml:space="preserve"> Дайджест, 2008.</w:t>
      </w:r>
    </w:p>
    <w:p w14:paraId="68B4B624" w14:textId="77777777" w:rsidR="004805BE" w:rsidRDefault="004805BE"/>
    <w:sectPr w:rsidR="00480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1911"/>
    <w:multiLevelType w:val="hybridMultilevel"/>
    <w:tmpl w:val="CEF2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36664"/>
    <w:multiLevelType w:val="hybridMultilevel"/>
    <w:tmpl w:val="9C9A2E8E"/>
    <w:lvl w:ilvl="0" w:tplc="EA10F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D7077"/>
    <w:multiLevelType w:val="hybridMultilevel"/>
    <w:tmpl w:val="CAD6F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3782C"/>
    <w:multiLevelType w:val="hybridMultilevel"/>
    <w:tmpl w:val="13EA450A"/>
    <w:lvl w:ilvl="0" w:tplc="EA10F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51A2A"/>
    <w:multiLevelType w:val="hybridMultilevel"/>
    <w:tmpl w:val="FD1807A6"/>
    <w:lvl w:ilvl="0" w:tplc="EA10F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B645A"/>
    <w:multiLevelType w:val="hybridMultilevel"/>
    <w:tmpl w:val="597E90AE"/>
    <w:lvl w:ilvl="0" w:tplc="EA10F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14299"/>
    <w:multiLevelType w:val="hybridMultilevel"/>
    <w:tmpl w:val="790C4D40"/>
    <w:lvl w:ilvl="0" w:tplc="EA10F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760C2"/>
    <w:multiLevelType w:val="hybridMultilevel"/>
    <w:tmpl w:val="6630A672"/>
    <w:lvl w:ilvl="0" w:tplc="EA10F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973C2"/>
    <w:multiLevelType w:val="hybridMultilevel"/>
    <w:tmpl w:val="433A82F6"/>
    <w:lvl w:ilvl="0" w:tplc="EA10F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0150B"/>
    <w:multiLevelType w:val="hybridMultilevel"/>
    <w:tmpl w:val="114027E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71615795"/>
    <w:multiLevelType w:val="hybridMultilevel"/>
    <w:tmpl w:val="73560A1E"/>
    <w:lvl w:ilvl="0" w:tplc="EA10F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956711">
    <w:abstractNumId w:val="0"/>
  </w:num>
  <w:num w:numId="2" w16cid:durableId="14223354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2723060">
    <w:abstractNumId w:val="7"/>
  </w:num>
  <w:num w:numId="4" w16cid:durableId="1045448421">
    <w:abstractNumId w:val="6"/>
  </w:num>
  <w:num w:numId="5" w16cid:durableId="2005430288">
    <w:abstractNumId w:val="8"/>
  </w:num>
  <w:num w:numId="6" w16cid:durableId="1175075899">
    <w:abstractNumId w:val="4"/>
  </w:num>
  <w:num w:numId="7" w16cid:durableId="89861706">
    <w:abstractNumId w:val="5"/>
  </w:num>
  <w:num w:numId="8" w16cid:durableId="940839422">
    <w:abstractNumId w:val="10"/>
  </w:num>
  <w:num w:numId="9" w16cid:durableId="1229539402">
    <w:abstractNumId w:val="3"/>
  </w:num>
  <w:num w:numId="10" w16cid:durableId="661589605">
    <w:abstractNumId w:val="1"/>
  </w:num>
  <w:num w:numId="11" w16cid:durableId="16546068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4E7"/>
    <w:rsid w:val="0029137C"/>
    <w:rsid w:val="004805BE"/>
    <w:rsid w:val="005061BF"/>
    <w:rsid w:val="008A555B"/>
    <w:rsid w:val="00C964E7"/>
    <w:rsid w:val="00F0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4D78F"/>
  <w15:chartTrackingRefBased/>
  <w15:docId w15:val="{796C00B9-C76F-4458-B712-4E99B7B7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1828</Words>
  <Characters>10420</Characters>
  <Application>Microsoft Office Word</Application>
  <DocSecurity>0</DocSecurity>
  <Lines>86</Lines>
  <Paragraphs>24</Paragraphs>
  <ScaleCrop>false</ScaleCrop>
  <Company>SPecialiST RePack</Company>
  <LinksUpToDate>false</LinksUpToDate>
  <CharactersWithSpaces>12224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Юрик</dc:creator>
  <cp:keywords/>
  <dc:description/>
  <cp:lastModifiedBy>Admin Admin</cp:lastModifiedBy>
  <cp:revision>5</cp:revision>
  <cp:lastPrinted>2023-10-02T18:21:00Z</cp:lastPrinted>
  <dcterms:created xsi:type="dcterms:W3CDTF">2023-10-02T16:57:00Z</dcterms:created>
  <dcterms:modified xsi:type="dcterms:W3CDTF">2023-10-04T14:42:00Z</dcterms:modified>
</cp:coreProperties>
</file>